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45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CE41EE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СОГЛАШЕНИЕ о задатке № ________</w:t>
      </w:r>
      <w:r w:rsidR="00083886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_____</w:t>
      </w:r>
    </w:p>
    <w:p w:rsidR="008C5445" w:rsidRPr="00CE41EE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8C5445" w:rsidRPr="00CE41EE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 xml:space="preserve">г. Ярославль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gramEnd"/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>____»____________20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CE41EE">
        <w:rPr>
          <w:rFonts w:ascii="Times New Roman" w:eastAsia="Times New Roman" w:hAnsi="Times New Roman"/>
          <w:sz w:val="24"/>
          <w:szCs w:val="24"/>
          <w:lang w:eastAsia="ru-RU"/>
        </w:rPr>
        <w:t xml:space="preserve">__г. </w:t>
      </w:r>
    </w:p>
    <w:p w:rsidR="008C5445" w:rsidRPr="00CE41EE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</w:t>
      </w:r>
      <w:r w:rsidR="00F2659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(наименование организации)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именуем__ в дальнейшем «Претендент», в лице __________________________________________________</w:t>
      </w:r>
      <w:r w:rsidR="00F26597"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(должность, Ф. И. О.)</w:t>
      </w:r>
    </w:p>
    <w:p w:rsidR="008C5445" w:rsidRPr="00252B96" w:rsidRDefault="00F26597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действующ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 </w:t>
      </w:r>
      <w:r w:rsidR="008C5445" w:rsidRPr="00252B96">
        <w:rPr>
          <w:rFonts w:ascii="Times New Roman" w:eastAsia="Times New Roman" w:hAnsi="Times New Roman"/>
          <w:sz w:val="24"/>
          <w:szCs w:val="24"/>
          <w:lang w:eastAsia="ru-RU"/>
        </w:rPr>
        <w:t>на основании _____________________________________</w:t>
      </w:r>
      <w:proofErr w:type="gramStart"/>
      <w:r w:rsidR="008C5445"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_,   </w:t>
      </w:r>
      <w:proofErr w:type="gramEnd"/>
      <w:r w:rsidR="008C5445"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стороны, 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(устава, доверенности и т. д.)                                            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Публичное акционерное общество «</w:t>
      </w:r>
      <w:proofErr w:type="spellStart"/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r w:rsidR="00E35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лавнефть</w:t>
      </w:r>
      <w:proofErr w:type="spellEnd"/>
      <w:r w:rsidR="00E35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proofErr w:type="gramStart"/>
      <w:r w:rsidR="00E35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Ярославнефтеоргсинтез» </w:t>
      </w:r>
      <w:r w:rsidR="00F26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proofErr w:type="gramEnd"/>
      <w:r w:rsidR="00F26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</w:t>
      </w:r>
      <w:r w:rsidR="004451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</w:t>
      </w:r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(ПАО «</w:t>
      </w:r>
      <w:proofErr w:type="spellStart"/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Славнефть</w:t>
      </w:r>
      <w:proofErr w:type="spellEnd"/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-ЯНОС»)</w:t>
      </w: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«Поставщик», в лице Генерального директора Карпова Николая Владимировича, действующего на основании Устава, с другой стороны, 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в дальнейшем совместно именуемые «Стороны», а в отдельности «Сторона», заключили настоящее Соглашение (далее – Соглашение) о нижеследующем.</w:t>
      </w:r>
    </w:p>
    <w:p w:rsidR="008C5445" w:rsidRPr="00252B96" w:rsidRDefault="008C5445" w:rsidP="008C54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445" w:rsidRPr="00252B96" w:rsidRDefault="008C5445" w:rsidP="008C544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Соглашения</w:t>
      </w:r>
    </w:p>
    <w:p w:rsidR="008C5445" w:rsidRDefault="008C5445" w:rsidP="008C5445">
      <w:pPr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купли-продажи Лома по следующим позициям делимого лота № 1 «Лом черных и цветных металлов»:</w:t>
      </w:r>
    </w:p>
    <w:p w:rsidR="00F26597" w:rsidRDefault="00F26597" w:rsidP="00EE77DF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588"/>
        <w:gridCol w:w="4111"/>
        <w:gridCol w:w="3657"/>
      </w:tblGrid>
      <w:tr w:rsidR="008C5445" w:rsidRPr="00252B96" w:rsidTr="00693CE2">
        <w:trPr>
          <w:trHeight w:val="60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позиции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Лома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Сумма задатка, руб. без НДС*</w:t>
            </w:r>
          </w:p>
        </w:tc>
      </w:tr>
      <w:tr w:rsidR="008C5445" w:rsidRPr="00252B96" w:rsidTr="00693CE2">
        <w:trPr>
          <w:trHeight w:val="44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черных металлов  12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А¹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1 800</w:t>
            </w: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000,00</w:t>
            </w:r>
          </w:p>
        </w:tc>
      </w:tr>
      <w:tr w:rsidR="008C5445" w:rsidRPr="00252B96" w:rsidTr="00693CE2">
        <w:trPr>
          <w:trHeight w:val="42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черных металлов  11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153 600,00</w:t>
            </w:r>
          </w:p>
        </w:tc>
      </w:tr>
      <w:tr w:rsidR="008C5445" w:rsidRPr="00252B96" w:rsidTr="00693CE2">
        <w:trPr>
          <w:trHeight w:val="41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черных металлов  16 А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21 21</w:t>
            </w: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C5445" w:rsidRPr="00252B96" w:rsidTr="00693CE2">
        <w:trPr>
          <w:trHeight w:val="41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 Б 26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191 814</w:t>
            </w: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8C5445" w:rsidRPr="00252B96" w:rsidTr="00693CE2">
        <w:trPr>
          <w:trHeight w:val="39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алюминия А 6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334 020,00</w:t>
            </w:r>
          </w:p>
        </w:tc>
      </w:tr>
      <w:tr w:rsidR="008C5445" w:rsidRPr="00252B96" w:rsidTr="00693CE2">
        <w:trPr>
          <w:trHeight w:val="43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меди М 6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202 800,00</w:t>
            </w:r>
          </w:p>
        </w:tc>
      </w:tr>
      <w:tr w:rsidR="008C5445" w:rsidRPr="00252B96" w:rsidTr="00693CE2">
        <w:trPr>
          <w:trHeight w:val="4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Лом меди М 12</w:t>
            </w:r>
          </w:p>
        </w:tc>
        <w:tc>
          <w:tcPr>
            <w:tcW w:w="3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52 011</w:t>
            </w:r>
            <w:r w:rsidRPr="00252B9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8C5445" w:rsidRPr="00252B96" w:rsidTr="00693CE2">
        <w:trPr>
          <w:trHeight w:val="408"/>
        </w:trPr>
        <w:tc>
          <w:tcPr>
            <w:tcW w:w="5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445" w:rsidRPr="00252B96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2B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Итого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5445" w:rsidRPr="00252B96" w:rsidRDefault="008C5445" w:rsidP="00693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3 055 455</w:t>
            </w:r>
            <w:r w:rsidRPr="00252B96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</w:tbl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b/>
          <w:sz w:val="24"/>
          <w:szCs w:val="24"/>
          <w:lang w:eastAsia="ru-RU"/>
        </w:rPr>
        <w:t>*НДС исчисляется налоговым агентом</w:t>
      </w:r>
    </w:p>
    <w:tbl>
      <w:tblPr>
        <w:tblW w:w="9130" w:type="dxa"/>
        <w:tblInd w:w="108" w:type="dxa"/>
        <w:tblLook w:val="04A0" w:firstRow="1" w:lastRow="0" w:firstColumn="1" w:lastColumn="0" w:noHBand="0" w:noVBand="1"/>
      </w:tblPr>
      <w:tblGrid>
        <w:gridCol w:w="9130"/>
      </w:tblGrid>
      <w:tr w:rsidR="008C5445" w:rsidRPr="00252B96" w:rsidTr="00693CE2">
        <w:trPr>
          <w:trHeight w:val="228"/>
        </w:trPr>
        <w:tc>
          <w:tcPr>
            <w:tcW w:w="9130" w:type="dxa"/>
            <w:shd w:val="clear" w:color="auto" w:fill="auto"/>
            <w:noWrap/>
          </w:tcPr>
          <w:p w:rsidR="008C5445" w:rsidRDefault="008C5445" w:rsidP="00693C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B96">
              <w:rPr>
                <w:rFonts w:ascii="Times New Roman" w:hAnsi="Times New Roman"/>
                <w:sz w:val="24"/>
                <w:szCs w:val="24"/>
              </w:rPr>
              <w:t>1 - В том числе бочки, бытовые шкафы, общим весом 60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52B96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2B96">
              <w:rPr>
                <w:rFonts w:ascii="Times New Roman" w:hAnsi="Times New Roman"/>
                <w:sz w:val="24"/>
                <w:szCs w:val="24"/>
              </w:rPr>
              <w:t>кг.</w:t>
            </w:r>
          </w:p>
          <w:p w:rsidR="00F26597" w:rsidRPr="00252B96" w:rsidRDefault="00F26597" w:rsidP="00693C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ПДО № __________________ от «___» _______2023 г., перечисляет денежные средства в </w:t>
      </w:r>
      <w:proofErr w:type="gramStart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размере  _</w:t>
      </w:r>
      <w:proofErr w:type="gramEnd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__________ (________________) рублей (далее - задаток), а Поставщик принимает задаток на счет: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Получатель: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Публичное акционерное общество «</w:t>
      </w:r>
      <w:proofErr w:type="spellStart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-Ярославнефтеоргсинтез» 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(ПАО «</w:t>
      </w:r>
      <w:proofErr w:type="spellStart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-ЯНОС»)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ИНН 7601001107 КПП 997250001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Филиал Банка ВТБ (ПАО) в г. Воронеже БИК 042007835</w:t>
      </w:r>
    </w:p>
    <w:p w:rsidR="008C5445" w:rsidRPr="00252B96" w:rsidRDefault="008C5445" w:rsidP="008C5445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Кор.сч</w:t>
      </w:r>
      <w:proofErr w:type="spellEnd"/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>. 30101810100000000835</w:t>
      </w:r>
    </w:p>
    <w:p w:rsidR="008C5445" w:rsidRDefault="008C5445" w:rsidP="008C544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B96">
        <w:rPr>
          <w:rFonts w:ascii="Times New Roman" w:eastAsia="Times New Roman" w:hAnsi="Times New Roman"/>
          <w:sz w:val="24"/>
          <w:szCs w:val="24"/>
          <w:lang w:eastAsia="ru-RU"/>
        </w:rPr>
        <w:t xml:space="preserve">Р/счет 40702810616250002974.  </w:t>
      </w:r>
    </w:p>
    <w:p w:rsidR="00F96473" w:rsidRPr="00252B96" w:rsidRDefault="00F96473" w:rsidP="008C544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445" w:rsidRPr="001C6FBF" w:rsidRDefault="008C5445" w:rsidP="008C544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8C5445" w:rsidRPr="001C6FBF" w:rsidRDefault="008C5445" w:rsidP="008C544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8C5445" w:rsidRPr="0091673B" w:rsidRDefault="008C5445" w:rsidP="008C5445">
      <w:pPr>
        <w:widowControl w:val="0"/>
        <w:numPr>
          <w:ilvl w:val="0"/>
          <w:numId w:val="5"/>
        </w:numPr>
        <w:tabs>
          <w:tab w:val="left" w:pos="0"/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внесения задатка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2.1. Задаток должен быть внесен Претендентом на указанный в пункте 1.1 настоящего Соглашения счет не позднее срока окончания сбора оферт, указанного в ПДО №_________ от «__</w:t>
      </w:r>
      <w:proofErr w:type="gramStart"/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 2023 г., а именно, 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15 часов 00 минут (время московское) «___» _________ 2023 г.,</w:t>
      </w:r>
      <w:r w:rsidRPr="0091673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 xml:space="preserve">и считается внесенным с момента поступления задатка на указанный счет. 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Поставщика.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 xml:space="preserve">2.2.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8C5445" w:rsidRPr="001C6FBF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8C5445" w:rsidRPr="0091673B" w:rsidRDefault="008C5445" w:rsidP="008C5445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возврата и удержания задатка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3.1. Задаток возвращается в случаях и в сроки, установленные пунктами 3.2, 3.3, 3.6 настоящего Соглашения, путем перечисления суммы внесенного задатка на счет Претендента, с которого задаток был перечислен.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Претендент обязан незамедлительно письменно информировать Поставщика об изменении своих банковских реквизитов. Поставщик не отвечает за нарушение установленных настоящим Соглашением сроков возврата задатка в случае, если Претендент своевременно не информировал Поставщика об изменении своих банковских реквизитов.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3.2. В случае если Претендент участвовал в конкурентной процедуре и не был признан победителем ни по одной позиции делимого лота, указанного в п. 1.1 настоящего Соглашения о задатке, Поставщик обязуется возвратить сумму внесенного Претендентом задатка не позднее 8 (Восьми) рабочих дней с даты заседания Конкурсной комиссии Поставщика.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3.3. В случае признания конкурентной процедуры реализации несостоявшейся Поставщик обязуется возвратить сумму внесенного Претендентом задатка в течение 8 (Восьми) рабочих дней с даты утверждения протокола о признании процедуры реализации несостоявшейся.</w:t>
      </w:r>
    </w:p>
    <w:p w:rsidR="008C5445" w:rsidRPr="0091673B" w:rsidRDefault="008C5445" w:rsidP="008C544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3.4. Внесенный задаток не возвращается в случае если Претендент, признанный победителем: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- уклонится либо откажется полностью или частично от заключения договора;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3.5. Внесенный Претендентом задаток засчитывается в счет оплаты по договору, заключаемому по результатам выбора победителя (покупателя).</w:t>
      </w:r>
    </w:p>
    <w:p w:rsidR="008C5445" w:rsidRPr="0091673B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sz w:val="24"/>
          <w:szCs w:val="24"/>
          <w:lang w:eastAsia="ru-RU"/>
        </w:rPr>
        <w:t>3.6. В случае если внесенный Претендентом задаток превышает сумму по договору, заключаемому по результатам выбора победителя (покупателя), то Поставщик возвращает денежные средства в размере, превышающем эту сумму не позднее 8 (Восьми) рабочих дней с даты заседания Конкурсной Комиссии Поставщика.</w:t>
      </w:r>
    </w:p>
    <w:p w:rsidR="008C5445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8C5445" w:rsidRPr="001C6FBF" w:rsidRDefault="008C5445" w:rsidP="008C5445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8C5445" w:rsidRDefault="008C5445" w:rsidP="008C5445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F96473" w:rsidRDefault="00D10EBA" w:rsidP="00D10EB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4.1. Настоящее Соглашение </w:t>
      </w:r>
      <w:r w:rsidRPr="00D10EBA">
        <w:rPr>
          <w:rFonts w:ascii="Times New Roman" w:eastAsia="Times New Roman" w:hAnsi="Times New Roman"/>
          <w:sz w:val="24"/>
          <w:szCs w:val="24"/>
          <w:lang w:eastAsia="ru-RU"/>
        </w:rPr>
        <w:t>вступает в силу с даты подачи Претендентом оферты на участие в конкурентной процедуре реализации при условии предоставления Поставщику указанных в ПДО документов и перечисления Претендентом задатка Поставщику и прекращает свое действие после исполнения Сторонами всех обязательств по нему.</w:t>
      </w:r>
    </w:p>
    <w:p w:rsidR="00D10EBA" w:rsidRPr="00F96473" w:rsidRDefault="00D10EBA" w:rsidP="00D10EBA">
      <w:pPr>
        <w:pStyle w:val="a4"/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45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4.2. </w:t>
      </w:r>
      <w:r w:rsidRPr="00D10EBA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возможные споры и разногласия, связанные с исполнением настоящего </w:t>
      </w:r>
      <w:bookmarkStart w:id="0" w:name="_GoBack"/>
      <w:bookmarkEnd w:id="0"/>
      <w:r w:rsidRPr="00D10EBA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</w:t>
      </w:r>
      <w:r w:rsidRPr="00D10EB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Арбитражный суд Ярославской области в соответствии с законодательством Российской Федерации.</w:t>
      </w:r>
    </w:p>
    <w:p w:rsidR="008C5445" w:rsidRPr="0091673B" w:rsidRDefault="008C5445" w:rsidP="008C5445">
      <w:pPr>
        <w:widowControl w:val="0"/>
        <w:numPr>
          <w:ilvl w:val="0"/>
          <w:numId w:val="5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67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Адреса и реквизиты Сторон</w:t>
      </w:r>
    </w:p>
    <w:p w:rsidR="008C5445" w:rsidRPr="001C6FBF" w:rsidRDefault="008C5445" w:rsidP="008C5445">
      <w:pPr>
        <w:widowControl w:val="0"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tbl>
      <w:tblPr>
        <w:tblW w:w="10064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032"/>
        <w:gridCol w:w="5032"/>
      </w:tblGrid>
      <w:tr w:rsidR="008C5445" w:rsidRPr="001C6FBF" w:rsidTr="00F96473">
        <w:trPr>
          <w:trHeight w:val="4106"/>
        </w:trPr>
        <w:tc>
          <w:tcPr>
            <w:tcW w:w="5032" w:type="dxa"/>
          </w:tcPr>
          <w:p w:rsidR="008C5445" w:rsidRPr="0091673B" w:rsidRDefault="008C5445" w:rsidP="00F964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389" w:firstLine="389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:</w:t>
            </w:r>
          </w:p>
          <w:p w:rsidR="008C5445" w:rsidRPr="0091673B" w:rsidRDefault="008C5445" w:rsidP="00693C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8C5445" w:rsidRPr="0091673B" w:rsidRDefault="008C5445" w:rsidP="00693CE2">
            <w:pPr>
              <w:spacing w:after="0" w:line="240" w:lineRule="auto"/>
              <w:outlineLvl w:val="8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Публичное акционерное общество </w:t>
            </w:r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br/>
              <w:t>«</w:t>
            </w:r>
            <w:proofErr w:type="spellStart"/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-Ярославнефтеоргсинтез»</w:t>
            </w:r>
          </w:p>
          <w:p w:rsidR="008C5445" w:rsidRPr="0091673B" w:rsidRDefault="008C5445" w:rsidP="00693CE2">
            <w:pPr>
              <w:spacing w:after="0" w:line="240" w:lineRule="auto"/>
              <w:outlineLvl w:val="8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(ПАО «</w:t>
            </w:r>
            <w:proofErr w:type="spellStart"/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91673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-ЯНОС»)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Адрес (место нахождения)</w:t>
            </w: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150023, </w:t>
            </w: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Ярославская область, город Ярославль, </w:t>
            </w: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Московский проспект, дом 130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(4852) 44-03-57, 49-81-00, 49-81-60;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(4852) 40-76-76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ИНН 7601001107 КПП 997250001,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ОКПО 00149765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Расчетный счет № 40702810616250002974 </w:t>
            </w:r>
          </w:p>
          <w:p w:rsidR="008C5445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филиале Банка ВТБ (ПАО)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г. Воронеже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 042007835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КОРР.СЧЕТ 30101810100000000835</w:t>
            </w:r>
          </w:p>
        </w:tc>
        <w:tc>
          <w:tcPr>
            <w:tcW w:w="5032" w:type="dxa"/>
          </w:tcPr>
          <w:p w:rsidR="008C5445" w:rsidRPr="0091673B" w:rsidRDefault="008C5445" w:rsidP="00693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ПРЕТЕНДЕНТ: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445" w:rsidRPr="001C6FBF" w:rsidTr="00F96473">
        <w:trPr>
          <w:trHeight w:val="1433"/>
        </w:trPr>
        <w:tc>
          <w:tcPr>
            <w:tcW w:w="5032" w:type="dxa"/>
          </w:tcPr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: 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ПАО «</w:t>
            </w:r>
            <w:proofErr w:type="spellStart"/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Славнефть</w:t>
            </w:r>
            <w:proofErr w:type="spellEnd"/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-ЯНОС»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Генеральный директор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____________________ </w:t>
            </w: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Н.В. Карпов</w:t>
            </w: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 </w:t>
            </w: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8C5445" w:rsidRPr="0091673B" w:rsidRDefault="008C5445" w:rsidP="00693C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032" w:type="dxa"/>
          </w:tcPr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ПРЕТЕНДЕНТ:</w:t>
            </w: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673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</w:t>
            </w:r>
            <w:r w:rsidRPr="009167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C5445" w:rsidRPr="0091673B" w:rsidRDefault="008C5445" w:rsidP="00693C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C5445" w:rsidRPr="00252B96" w:rsidRDefault="008C5445" w:rsidP="008C544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6E1" w:rsidRDefault="009476E1" w:rsidP="009476E1">
      <w:pPr>
        <w:spacing w:after="0"/>
        <w:jc w:val="center"/>
        <w:rPr>
          <w:rFonts w:ascii="Times New Roman" w:hAnsi="Times New Roman" w:cs="Times New Roman"/>
        </w:rPr>
      </w:pPr>
    </w:p>
    <w:p w:rsidR="008C5445" w:rsidRPr="008C5445" w:rsidRDefault="008C5445" w:rsidP="008C5445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Pr="00541513" w:rsidRDefault="00C75702" w:rsidP="00541513">
      <w:pPr>
        <w:spacing w:after="0"/>
        <w:rPr>
          <w:rFonts w:ascii="Times New Roman" w:hAnsi="Times New Roman" w:cs="Times New Roman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702" w:rsidRPr="00E50E57" w:rsidRDefault="00C75702" w:rsidP="001653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0E57" w:rsidRDefault="00E50E57" w:rsidP="00E50E57">
      <w:pPr>
        <w:spacing w:after="0"/>
        <w:rPr>
          <w:rFonts w:ascii="Times New Roman" w:hAnsi="Times New Roman" w:cs="Times New Roman"/>
        </w:rPr>
      </w:pPr>
    </w:p>
    <w:p w:rsidR="00026789" w:rsidRDefault="00026789" w:rsidP="00E50E57">
      <w:pPr>
        <w:spacing w:after="0"/>
        <w:rPr>
          <w:rFonts w:ascii="Times New Roman" w:hAnsi="Times New Roman" w:cs="Times New Roman"/>
        </w:rPr>
      </w:pPr>
    </w:p>
    <w:p w:rsidR="001C5226" w:rsidRPr="00223375" w:rsidRDefault="001C5226" w:rsidP="0067402B">
      <w:pPr>
        <w:spacing w:after="0"/>
        <w:rPr>
          <w:rFonts w:ascii="Times New Roman" w:hAnsi="Times New Roman" w:cs="Times New Roman"/>
        </w:rPr>
      </w:pPr>
    </w:p>
    <w:sectPr w:rsidR="001C5226" w:rsidRPr="00223375" w:rsidSect="00F96473">
      <w:headerReference w:type="default" r:id="rId7"/>
      <w:footerReference w:type="default" r:id="rId8"/>
      <w:pgSz w:w="11906" w:h="16838"/>
      <w:pgMar w:top="425" w:right="851" w:bottom="284" w:left="1418" w:header="403" w:footer="35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264" w:rsidRDefault="00385264" w:rsidP="00BC0908">
      <w:pPr>
        <w:spacing w:after="0" w:line="240" w:lineRule="auto"/>
      </w:pPr>
      <w:r>
        <w:separator/>
      </w:r>
    </w:p>
  </w:endnote>
  <w:endnote w:type="continuationSeparator" w:id="0">
    <w:p w:rsidR="00385264" w:rsidRDefault="00385264" w:rsidP="00BC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13680129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1099985382"/>
          <w:docPartObj>
            <w:docPartGallery w:val="Page Numbers (Top of Page)"/>
            <w:docPartUnique/>
          </w:docPartObj>
        </w:sdtPr>
        <w:sdtEndPr/>
        <w:sdtContent>
          <w:p w:rsidR="00B24E1A" w:rsidRPr="00B24E1A" w:rsidRDefault="00B24E1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B24E1A">
              <w:rPr>
                <w:rFonts w:ascii="Times New Roman" w:hAnsi="Times New Roman" w:cs="Times New Roman"/>
              </w:rPr>
              <w:t xml:space="preserve">Страница </w: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B24E1A">
              <w:rPr>
                <w:rFonts w:ascii="Times New Roman" w:hAnsi="Times New Roman" w:cs="Times New Roman"/>
                <w:bCs/>
              </w:rPr>
              <w:instrText>PAGE</w:instrTex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D10EBA">
              <w:rPr>
                <w:rFonts w:ascii="Times New Roman" w:hAnsi="Times New Roman" w:cs="Times New Roman"/>
                <w:bCs/>
                <w:noProof/>
              </w:rPr>
              <w:t>3</w: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B24E1A">
              <w:rPr>
                <w:rFonts w:ascii="Times New Roman" w:hAnsi="Times New Roman" w:cs="Times New Roman"/>
              </w:rPr>
              <w:t xml:space="preserve"> из </w: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B24E1A">
              <w:rPr>
                <w:rFonts w:ascii="Times New Roman" w:hAnsi="Times New Roman" w:cs="Times New Roman"/>
                <w:bCs/>
              </w:rPr>
              <w:instrText>NUMPAGES</w:instrTex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D10EBA">
              <w:rPr>
                <w:rFonts w:ascii="Times New Roman" w:hAnsi="Times New Roman" w:cs="Times New Roman"/>
                <w:bCs/>
                <w:noProof/>
              </w:rPr>
              <w:t>3</w:t>
            </w:r>
            <w:r w:rsidRPr="00B24E1A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0908" w:rsidRPr="00B24E1A" w:rsidRDefault="00F26597" w:rsidP="00B24E1A">
    <w:pPr>
      <w:tabs>
        <w:tab w:val="left" w:pos="1272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Поставщик_________________</w:t>
    </w:r>
    <w:r w:rsidR="00165355">
      <w:rPr>
        <w:rFonts w:ascii="Times New Roman" w:hAnsi="Times New Roman" w:cs="Times New Roman"/>
      </w:rPr>
      <w:t xml:space="preserve">                                                          </w:t>
    </w:r>
    <w:r w:rsidR="00B24E1A">
      <w:rPr>
        <w:rFonts w:ascii="Times New Roman" w:hAnsi="Times New Roman" w:cs="Times New Roman"/>
      </w:rPr>
      <w:t>Покупатель__________________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264" w:rsidRDefault="00385264" w:rsidP="00BC0908">
      <w:pPr>
        <w:spacing w:after="0" w:line="240" w:lineRule="auto"/>
      </w:pPr>
      <w:r>
        <w:separator/>
      </w:r>
    </w:p>
  </w:footnote>
  <w:footnote w:type="continuationSeparator" w:id="0">
    <w:p w:rsidR="00385264" w:rsidRDefault="00385264" w:rsidP="00BC0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3E8" w:rsidRDefault="000A23E8">
    <w:pPr>
      <w:pStyle w:val="a5"/>
      <w:rPr>
        <w:color w:val="7F7F7F" w:themeColor="text1" w:themeTint="80"/>
      </w:rPr>
    </w:pPr>
  </w:p>
  <w:p w:rsidR="000A23E8" w:rsidRDefault="000A23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303A5"/>
    <w:multiLevelType w:val="hybridMultilevel"/>
    <w:tmpl w:val="746E3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208A5"/>
    <w:multiLevelType w:val="hybridMultilevel"/>
    <w:tmpl w:val="FEE67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78F21AD"/>
    <w:multiLevelType w:val="hybridMultilevel"/>
    <w:tmpl w:val="17F2F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B2"/>
    <w:rsid w:val="00002CB3"/>
    <w:rsid w:val="000068A4"/>
    <w:rsid w:val="00012914"/>
    <w:rsid w:val="00021700"/>
    <w:rsid w:val="00023215"/>
    <w:rsid w:val="00026789"/>
    <w:rsid w:val="000353F4"/>
    <w:rsid w:val="00060010"/>
    <w:rsid w:val="00083886"/>
    <w:rsid w:val="000A23E8"/>
    <w:rsid w:val="000B067F"/>
    <w:rsid w:val="000B222D"/>
    <w:rsid w:val="000D5B00"/>
    <w:rsid w:val="00101333"/>
    <w:rsid w:val="00112520"/>
    <w:rsid w:val="001127FC"/>
    <w:rsid w:val="001138CF"/>
    <w:rsid w:val="0011729A"/>
    <w:rsid w:val="00146D77"/>
    <w:rsid w:val="00163485"/>
    <w:rsid w:val="00163CB2"/>
    <w:rsid w:val="00165355"/>
    <w:rsid w:val="00166D03"/>
    <w:rsid w:val="001A5DA4"/>
    <w:rsid w:val="001C5226"/>
    <w:rsid w:val="001F28D5"/>
    <w:rsid w:val="00207F0F"/>
    <w:rsid w:val="00223375"/>
    <w:rsid w:val="002259A2"/>
    <w:rsid w:val="00227896"/>
    <w:rsid w:val="00242D00"/>
    <w:rsid w:val="002D3E90"/>
    <w:rsid w:val="002D5613"/>
    <w:rsid w:val="002E13C9"/>
    <w:rsid w:val="002E61DA"/>
    <w:rsid w:val="0031338C"/>
    <w:rsid w:val="003439EC"/>
    <w:rsid w:val="00353AF5"/>
    <w:rsid w:val="0036599F"/>
    <w:rsid w:val="00372984"/>
    <w:rsid w:val="00373875"/>
    <w:rsid w:val="00385264"/>
    <w:rsid w:val="00393DA1"/>
    <w:rsid w:val="003B1C06"/>
    <w:rsid w:val="003C4989"/>
    <w:rsid w:val="003E4F5F"/>
    <w:rsid w:val="003F713A"/>
    <w:rsid w:val="003F7EE2"/>
    <w:rsid w:val="004224AE"/>
    <w:rsid w:val="00445190"/>
    <w:rsid w:val="0045335D"/>
    <w:rsid w:val="00494BBB"/>
    <w:rsid w:val="004A0DCA"/>
    <w:rsid w:val="004B2E14"/>
    <w:rsid w:val="004B54CE"/>
    <w:rsid w:val="004C4950"/>
    <w:rsid w:val="004D0E11"/>
    <w:rsid w:val="005045A3"/>
    <w:rsid w:val="005228AF"/>
    <w:rsid w:val="0052731D"/>
    <w:rsid w:val="00532416"/>
    <w:rsid w:val="00541513"/>
    <w:rsid w:val="00554554"/>
    <w:rsid w:val="005A06F1"/>
    <w:rsid w:val="005A75B3"/>
    <w:rsid w:val="005B42D6"/>
    <w:rsid w:val="005D78A3"/>
    <w:rsid w:val="005F43FE"/>
    <w:rsid w:val="006053D0"/>
    <w:rsid w:val="0060749F"/>
    <w:rsid w:val="006311D9"/>
    <w:rsid w:val="00647DE7"/>
    <w:rsid w:val="00663673"/>
    <w:rsid w:val="00671171"/>
    <w:rsid w:val="00673BFF"/>
    <w:rsid w:val="0067402B"/>
    <w:rsid w:val="006903BB"/>
    <w:rsid w:val="00696660"/>
    <w:rsid w:val="006C3419"/>
    <w:rsid w:val="006D4350"/>
    <w:rsid w:val="006F4163"/>
    <w:rsid w:val="00732A0C"/>
    <w:rsid w:val="00762821"/>
    <w:rsid w:val="00764A9E"/>
    <w:rsid w:val="007932EE"/>
    <w:rsid w:val="007A17DB"/>
    <w:rsid w:val="007A7B9F"/>
    <w:rsid w:val="007B4F13"/>
    <w:rsid w:val="007C314A"/>
    <w:rsid w:val="007C3A9E"/>
    <w:rsid w:val="007C4A66"/>
    <w:rsid w:val="007F14F0"/>
    <w:rsid w:val="00834FC7"/>
    <w:rsid w:val="00840508"/>
    <w:rsid w:val="008624A3"/>
    <w:rsid w:val="00883FF1"/>
    <w:rsid w:val="0089779F"/>
    <w:rsid w:val="008A3454"/>
    <w:rsid w:val="008B1B4F"/>
    <w:rsid w:val="008C5445"/>
    <w:rsid w:val="008D720C"/>
    <w:rsid w:val="008E1EF9"/>
    <w:rsid w:val="00912524"/>
    <w:rsid w:val="00913C55"/>
    <w:rsid w:val="00915DC4"/>
    <w:rsid w:val="00934F94"/>
    <w:rsid w:val="0094074C"/>
    <w:rsid w:val="009476E1"/>
    <w:rsid w:val="0097173F"/>
    <w:rsid w:val="009719AF"/>
    <w:rsid w:val="0099395A"/>
    <w:rsid w:val="009A3B03"/>
    <w:rsid w:val="009C0878"/>
    <w:rsid w:val="009E15D9"/>
    <w:rsid w:val="00A03B0D"/>
    <w:rsid w:val="00A1291C"/>
    <w:rsid w:val="00A13EB5"/>
    <w:rsid w:val="00A27AEB"/>
    <w:rsid w:val="00A55EEC"/>
    <w:rsid w:val="00A65162"/>
    <w:rsid w:val="00A97048"/>
    <w:rsid w:val="00AA2B7F"/>
    <w:rsid w:val="00AA74B5"/>
    <w:rsid w:val="00AD1956"/>
    <w:rsid w:val="00AE362D"/>
    <w:rsid w:val="00B0150F"/>
    <w:rsid w:val="00B04025"/>
    <w:rsid w:val="00B24E1A"/>
    <w:rsid w:val="00B27F73"/>
    <w:rsid w:val="00B4663D"/>
    <w:rsid w:val="00B73689"/>
    <w:rsid w:val="00B84810"/>
    <w:rsid w:val="00B87E01"/>
    <w:rsid w:val="00BA2CDA"/>
    <w:rsid w:val="00BC0908"/>
    <w:rsid w:val="00BD1C70"/>
    <w:rsid w:val="00BF753F"/>
    <w:rsid w:val="00C243CB"/>
    <w:rsid w:val="00C40D1A"/>
    <w:rsid w:val="00C41ADF"/>
    <w:rsid w:val="00C506FB"/>
    <w:rsid w:val="00C525BA"/>
    <w:rsid w:val="00C62106"/>
    <w:rsid w:val="00C75702"/>
    <w:rsid w:val="00C9422F"/>
    <w:rsid w:val="00CA039A"/>
    <w:rsid w:val="00CA1309"/>
    <w:rsid w:val="00CB7845"/>
    <w:rsid w:val="00CB7D2A"/>
    <w:rsid w:val="00CC147C"/>
    <w:rsid w:val="00CC3B4C"/>
    <w:rsid w:val="00CC49B6"/>
    <w:rsid w:val="00CF6D50"/>
    <w:rsid w:val="00D10EBA"/>
    <w:rsid w:val="00D169A5"/>
    <w:rsid w:val="00D20A56"/>
    <w:rsid w:val="00D22146"/>
    <w:rsid w:val="00D34305"/>
    <w:rsid w:val="00D75C99"/>
    <w:rsid w:val="00D8735C"/>
    <w:rsid w:val="00D90B76"/>
    <w:rsid w:val="00D918E6"/>
    <w:rsid w:val="00DA11BE"/>
    <w:rsid w:val="00DB45F4"/>
    <w:rsid w:val="00DF4E2A"/>
    <w:rsid w:val="00E35198"/>
    <w:rsid w:val="00E40D8E"/>
    <w:rsid w:val="00E50E57"/>
    <w:rsid w:val="00E63440"/>
    <w:rsid w:val="00E73F46"/>
    <w:rsid w:val="00E75BE3"/>
    <w:rsid w:val="00E81822"/>
    <w:rsid w:val="00EB00B9"/>
    <w:rsid w:val="00EE2DC7"/>
    <w:rsid w:val="00EE35B9"/>
    <w:rsid w:val="00EE7378"/>
    <w:rsid w:val="00EE77DF"/>
    <w:rsid w:val="00F10280"/>
    <w:rsid w:val="00F203DF"/>
    <w:rsid w:val="00F25BE7"/>
    <w:rsid w:val="00F26597"/>
    <w:rsid w:val="00F84C68"/>
    <w:rsid w:val="00F96473"/>
    <w:rsid w:val="00FA62AD"/>
    <w:rsid w:val="00FE16BB"/>
    <w:rsid w:val="00FF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3D255"/>
  <w15:docId w15:val="{A324BE1E-490B-4FD2-850B-18B132A6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735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C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0908"/>
  </w:style>
  <w:style w:type="paragraph" w:styleId="a7">
    <w:name w:val="footer"/>
    <w:basedOn w:val="a"/>
    <w:link w:val="a8"/>
    <w:uiPriority w:val="99"/>
    <w:unhideWhenUsed/>
    <w:rsid w:val="00BC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0908"/>
  </w:style>
  <w:style w:type="paragraph" w:styleId="a9">
    <w:name w:val="Balloon Text"/>
    <w:basedOn w:val="a"/>
    <w:link w:val="aa"/>
    <w:uiPriority w:val="99"/>
    <w:semiHidden/>
    <w:unhideWhenUsed/>
    <w:rsid w:val="00696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66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Ермолина Юлиана Викторовна</cp:lastModifiedBy>
  <cp:revision>55</cp:revision>
  <cp:lastPrinted>2022-11-08T16:58:00Z</cp:lastPrinted>
  <dcterms:created xsi:type="dcterms:W3CDTF">2022-11-08T16:13:00Z</dcterms:created>
  <dcterms:modified xsi:type="dcterms:W3CDTF">2023-01-19T08:07:00Z</dcterms:modified>
</cp:coreProperties>
</file>